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01E7" w14:textId="5810605D" w:rsidR="000C6EEE" w:rsidRDefault="00561693" w:rsidP="00561693">
      <w:pPr>
        <w:spacing w:after="0" w:line="259" w:lineRule="auto"/>
        <w:ind w:left="103" w:right="0"/>
        <w:jc w:val="center"/>
      </w:pPr>
      <w:r>
        <w:rPr>
          <w:sz w:val="20"/>
        </w:rPr>
        <w:t>Dudley</w:t>
      </w:r>
      <w:r w:rsidR="00A92A82">
        <w:rPr>
          <w:sz w:val="20"/>
        </w:rPr>
        <w:t xml:space="preserve"> District Scout Council</w:t>
      </w:r>
    </w:p>
    <w:p w14:paraId="1EE7E41F" w14:textId="1DD48F3E" w:rsidR="000C6EEE" w:rsidRDefault="00B2322F">
      <w:pPr>
        <w:tabs>
          <w:tab w:val="right" w:pos="9893"/>
        </w:tabs>
        <w:spacing w:after="0" w:line="259" w:lineRule="auto"/>
        <w:ind w:left="0" w:right="0" w:firstLine="0"/>
        <w:jc w:val="left"/>
      </w:pPr>
      <w:r>
        <w:rPr>
          <w:sz w:val="20"/>
        </w:rPr>
        <w:t>International Funding</w:t>
      </w:r>
      <w:r w:rsidR="00A92A82">
        <w:rPr>
          <w:sz w:val="20"/>
        </w:rPr>
        <w:t xml:space="preserve"> </w:t>
      </w:r>
      <w:r w:rsidR="00A92A82">
        <w:rPr>
          <w:sz w:val="20"/>
        </w:rPr>
        <w:tab/>
        <w:t xml:space="preserve">Approved </w:t>
      </w:r>
      <w:r w:rsidR="00561693">
        <w:rPr>
          <w:sz w:val="20"/>
        </w:rPr>
        <w:t>May 2022</w:t>
      </w:r>
      <w:r w:rsidR="00A92A82">
        <w:rPr>
          <w:rFonts w:ascii="Verdana" w:eastAsia="Verdana" w:hAnsi="Verdana" w:cs="Verdana"/>
          <w:sz w:val="22"/>
        </w:rPr>
        <w:t xml:space="preserve"> </w:t>
      </w:r>
    </w:p>
    <w:p w14:paraId="41272DA3" w14:textId="77777777" w:rsidR="000C6EEE" w:rsidRDefault="00A92A82">
      <w:pPr>
        <w:spacing w:after="42" w:line="259" w:lineRule="auto"/>
        <w:ind w:left="-1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530A89" wp14:editId="1DC7F3E0">
                <wp:extent cx="6289295" cy="18288"/>
                <wp:effectExtent l="0" t="0" r="0" b="0"/>
                <wp:docPr id="2172" name="Group 2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295" cy="18288"/>
                          <a:chOff x="0" y="0"/>
                          <a:chExt cx="6289295" cy="18288"/>
                        </a:xfrm>
                      </wpg:grpSpPr>
                      <wps:wsp>
                        <wps:cNvPr id="2681" name="Shape 2681"/>
                        <wps:cNvSpPr/>
                        <wps:spPr>
                          <a:xfrm>
                            <a:off x="0" y="0"/>
                            <a:ext cx="628929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9295" h="18288">
                                <a:moveTo>
                                  <a:pt x="0" y="0"/>
                                </a:moveTo>
                                <a:lnTo>
                                  <a:pt x="6289295" y="0"/>
                                </a:lnTo>
                                <a:lnTo>
                                  <a:pt x="628929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2" style="width:495.22pt;height:1.44pt;mso-position-horizontal-relative:char;mso-position-vertical-relative:line" coordsize="62892,182">
                <v:shape id="Shape 2682" style="position:absolute;width:62892;height:182;left:0;top:0;" coordsize="6289295,18288" path="m0,0l6289295,0l628929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70E9EC8" w14:textId="77777777" w:rsidR="000C6EEE" w:rsidRDefault="00A92A82">
      <w:pPr>
        <w:spacing w:after="0" w:line="259" w:lineRule="auto"/>
        <w:ind w:left="0" w:right="0" w:firstLine="0"/>
        <w:jc w:val="left"/>
      </w:pPr>
      <w:r>
        <w:rPr>
          <w:rFonts w:ascii="Verdana" w:eastAsia="Verdana" w:hAnsi="Verdana" w:cs="Verdana"/>
          <w:color w:val="333333"/>
          <w:sz w:val="18"/>
        </w:rPr>
        <w:t xml:space="preserve"> </w:t>
      </w:r>
    </w:p>
    <w:p w14:paraId="26EE2CF5" w14:textId="434C64FD" w:rsidR="000C6EEE" w:rsidRDefault="00C24131">
      <w:pPr>
        <w:pStyle w:val="Heading1"/>
      </w:pPr>
      <w:r>
        <w:t>DUDLEY</w:t>
      </w:r>
      <w:r w:rsidR="00A92A82">
        <w:t xml:space="preserve"> DISTRICT SCOUT COUNCIL </w:t>
      </w:r>
    </w:p>
    <w:p w14:paraId="1A3F85BA" w14:textId="77777777" w:rsidR="000C6EEE" w:rsidRDefault="00A92A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F9F86E" w14:textId="77777777" w:rsidR="000C6EEE" w:rsidRDefault="00A92A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DBC4EDB" w14:textId="0B1135E3" w:rsidR="000C6EEE" w:rsidRDefault="00B2322F">
      <w:pPr>
        <w:spacing w:after="4"/>
        <w:ind w:left="-5" w:right="0"/>
        <w:jc w:val="left"/>
      </w:pPr>
      <w:r>
        <w:rPr>
          <w:b/>
        </w:rPr>
        <w:t>INTERNATIONAL FUNDING FOR YOUTH MEMBERS</w:t>
      </w:r>
    </w:p>
    <w:p w14:paraId="7C29F88D" w14:textId="77777777" w:rsidR="000C6EEE" w:rsidRDefault="00A92A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13146FC" w14:textId="77777777" w:rsidR="000C6EEE" w:rsidRDefault="00A92A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A7D24DD" w14:textId="77777777" w:rsidR="000C6EEE" w:rsidRDefault="00A92A82">
      <w:pPr>
        <w:spacing w:after="4"/>
        <w:ind w:left="-5" w:right="0"/>
        <w:jc w:val="left"/>
      </w:pPr>
      <w:r>
        <w:rPr>
          <w:b/>
        </w:rPr>
        <w:t xml:space="preserve">Preamble: </w:t>
      </w:r>
    </w:p>
    <w:p w14:paraId="7DFBFABD" w14:textId="77777777" w:rsidR="000C6EEE" w:rsidRDefault="00A92A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BDBB85" w14:textId="6CD38EB7" w:rsidR="000C6EEE" w:rsidRDefault="00561693" w:rsidP="00561693">
      <w:pPr>
        <w:spacing w:after="0" w:line="259" w:lineRule="auto"/>
        <w:ind w:left="0" w:right="0" w:firstLine="0"/>
        <w:jc w:val="left"/>
      </w:pPr>
      <w:r>
        <w:t xml:space="preserve">Dudley Scout District </w:t>
      </w:r>
      <w:r w:rsidR="00B2322F">
        <w:t>aim to provide equal opportunities to all youth members of the district by helping with the Fundraising they do for their international events.</w:t>
      </w:r>
    </w:p>
    <w:p w14:paraId="5BF8464E" w14:textId="77777777" w:rsidR="00561693" w:rsidRDefault="00561693" w:rsidP="00561693">
      <w:pPr>
        <w:spacing w:after="0" w:line="259" w:lineRule="auto"/>
        <w:ind w:left="0" w:right="0" w:firstLine="0"/>
        <w:jc w:val="left"/>
      </w:pPr>
    </w:p>
    <w:p w14:paraId="36CF88ED" w14:textId="0E99A6CD" w:rsidR="000C6EEE" w:rsidRDefault="00C24131">
      <w:pPr>
        <w:spacing w:after="4"/>
        <w:ind w:left="-5" w:right="0"/>
        <w:jc w:val="left"/>
      </w:pPr>
      <w:r>
        <w:rPr>
          <w:b/>
        </w:rPr>
        <w:t>In</w:t>
      </w:r>
      <w:r w:rsidR="00B2322F">
        <w:rPr>
          <w:b/>
        </w:rPr>
        <w:t>ternational Funding</w:t>
      </w:r>
      <w:r w:rsidR="00A92A82">
        <w:rPr>
          <w:b/>
        </w:rPr>
        <w:t xml:space="preserve">: </w:t>
      </w:r>
    </w:p>
    <w:p w14:paraId="4A694150" w14:textId="77777777" w:rsidR="00C24131" w:rsidRDefault="00C24131">
      <w:pPr>
        <w:spacing w:after="0" w:line="259" w:lineRule="auto"/>
        <w:ind w:left="0" w:right="0" w:firstLine="0"/>
        <w:jc w:val="left"/>
      </w:pPr>
    </w:p>
    <w:p w14:paraId="7DB9EEB5" w14:textId="792CCBC7" w:rsidR="00B2322F" w:rsidRDefault="00B2322F" w:rsidP="00561693">
      <w:pPr>
        <w:spacing w:after="0" w:line="259" w:lineRule="auto"/>
        <w:ind w:left="0" w:right="0" w:firstLine="0"/>
        <w:jc w:val="left"/>
      </w:pPr>
      <w:r>
        <w:t>Requests for this funding are solely for youth members of Dudley District attending International Events.</w:t>
      </w:r>
    </w:p>
    <w:p w14:paraId="469297DD" w14:textId="00D8DBD2" w:rsidR="00B2322F" w:rsidRDefault="00B2322F" w:rsidP="00561693">
      <w:pPr>
        <w:spacing w:after="0" w:line="259" w:lineRule="auto"/>
        <w:ind w:left="0" w:right="0" w:firstLine="0"/>
        <w:jc w:val="left"/>
      </w:pPr>
    </w:p>
    <w:p w14:paraId="1A75B54C" w14:textId="660D09B4" w:rsidR="00B2322F" w:rsidRDefault="00B2322F" w:rsidP="00561693">
      <w:pPr>
        <w:spacing w:after="0" w:line="259" w:lineRule="auto"/>
        <w:ind w:left="0" w:right="0" w:firstLine="0"/>
        <w:jc w:val="left"/>
      </w:pPr>
      <w:r>
        <w:t>The district will Aim to provide 20% for WSJ and 10% for all other international events in light of the significant cost difference between the two types of events.</w:t>
      </w:r>
    </w:p>
    <w:p w14:paraId="14EF8A4E" w14:textId="44999180" w:rsidR="00B2322F" w:rsidRDefault="00B2322F" w:rsidP="00561693">
      <w:pPr>
        <w:spacing w:after="0" w:line="259" w:lineRule="auto"/>
        <w:ind w:left="0" w:right="0" w:firstLine="0"/>
        <w:jc w:val="left"/>
      </w:pPr>
    </w:p>
    <w:p w14:paraId="526FBA0F" w14:textId="046610B9" w:rsidR="00B2322F" w:rsidRDefault="00B2322F" w:rsidP="00561693">
      <w:pPr>
        <w:spacing w:after="0" w:line="259" w:lineRule="auto"/>
        <w:ind w:left="0" w:right="0" w:firstLine="0"/>
        <w:jc w:val="left"/>
      </w:pPr>
      <w:r>
        <w:t>WSJ Typically cost around £3000; Other international events in the region of £1200.</w:t>
      </w:r>
    </w:p>
    <w:p w14:paraId="5A9C45E6" w14:textId="38326757" w:rsidR="00B2322F" w:rsidRDefault="00B2322F" w:rsidP="00561693">
      <w:pPr>
        <w:spacing w:after="0" w:line="259" w:lineRule="auto"/>
        <w:ind w:left="0" w:right="0" w:firstLine="0"/>
        <w:jc w:val="left"/>
      </w:pPr>
    </w:p>
    <w:p w14:paraId="00B345D5" w14:textId="69D50273" w:rsidR="00B2322F" w:rsidRDefault="00B2322F" w:rsidP="00561693">
      <w:pPr>
        <w:spacing w:after="0" w:line="259" w:lineRule="auto"/>
        <w:ind w:left="0" w:right="0" w:firstLine="0"/>
        <w:jc w:val="left"/>
      </w:pPr>
      <w:r>
        <w:t>The district may make allowances and round up</w:t>
      </w:r>
      <w:r w:rsidR="007F4C12">
        <w:t>/Down</w:t>
      </w:r>
      <w:r>
        <w:t xml:space="preserve"> to whole figures</w:t>
      </w:r>
      <w:r w:rsidR="007F4C12">
        <w:t xml:space="preserve"> depending upon circumstances and funds available</w:t>
      </w:r>
      <w:r>
        <w:t>.</w:t>
      </w:r>
    </w:p>
    <w:p w14:paraId="52BA69D6" w14:textId="547B08F0" w:rsidR="00B2322F" w:rsidRDefault="00B2322F" w:rsidP="00561693">
      <w:pPr>
        <w:spacing w:after="0" w:line="259" w:lineRule="auto"/>
        <w:ind w:left="0" w:right="0" w:firstLine="0"/>
        <w:jc w:val="left"/>
      </w:pPr>
    </w:p>
    <w:p w14:paraId="0F12C2FF" w14:textId="2676430C" w:rsidR="00B2322F" w:rsidRDefault="00B2322F" w:rsidP="00561693">
      <w:pPr>
        <w:spacing w:after="0" w:line="259" w:lineRule="auto"/>
        <w:ind w:left="0" w:right="0" w:firstLine="0"/>
        <w:jc w:val="left"/>
      </w:pPr>
      <w:r>
        <w:t xml:space="preserve">Youth Members are encouraged to submit a letter of request, but </w:t>
      </w:r>
      <w:r w:rsidR="007F4C12">
        <w:t>requests</w:t>
      </w:r>
      <w:r>
        <w:t xml:space="preserve"> will </w:t>
      </w:r>
      <w:r w:rsidR="007F4C12">
        <w:t xml:space="preserve">need to </w:t>
      </w:r>
      <w:r>
        <w:t xml:space="preserve">be </w:t>
      </w:r>
      <w:r w:rsidR="007F4C12">
        <w:t>supported</w:t>
      </w:r>
      <w:r>
        <w:t xml:space="preserve"> by the District Commissioner.</w:t>
      </w:r>
    </w:p>
    <w:p w14:paraId="0E7EE536" w14:textId="352C02B0" w:rsidR="00AB5027" w:rsidRDefault="00AB5027" w:rsidP="00561693">
      <w:pPr>
        <w:spacing w:after="0" w:line="259" w:lineRule="auto"/>
        <w:ind w:left="0" w:right="0" w:firstLine="0"/>
        <w:jc w:val="left"/>
      </w:pPr>
    </w:p>
    <w:p w14:paraId="04979A1A" w14:textId="0CA592C0" w:rsidR="00AB5027" w:rsidRDefault="00AB5027" w:rsidP="00AB5027">
      <w:pPr>
        <w:spacing w:after="0" w:line="259" w:lineRule="auto"/>
        <w:ind w:left="0" w:right="0" w:firstLine="0"/>
        <w:jc w:val="left"/>
      </w:pPr>
      <w:r>
        <w:t>Where an international event is run by a group rather than District/County/National etc – the district may put money towards the event as a whole – but support will be considered on an ADHOC basis and may not be financial.</w:t>
      </w:r>
    </w:p>
    <w:p w14:paraId="517F2A93" w14:textId="77777777" w:rsidR="000D4DC8" w:rsidRDefault="000D4DC8" w:rsidP="00561693">
      <w:pPr>
        <w:spacing w:after="0" w:line="259" w:lineRule="auto"/>
        <w:ind w:left="0" w:right="0" w:firstLine="0"/>
        <w:jc w:val="left"/>
      </w:pPr>
    </w:p>
    <w:p w14:paraId="5A10070A" w14:textId="4CD4C010" w:rsidR="000D4DC8" w:rsidRDefault="000D4DC8" w:rsidP="00561693">
      <w:pPr>
        <w:spacing w:after="0" w:line="259" w:lineRule="auto"/>
        <w:ind w:left="0" w:right="0" w:firstLine="0"/>
        <w:jc w:val="left"/>
      </w:pPr>
      <w:r>
        <w:t xml:space="preserve">The Income of the district is either via Fundraising, Gift Aid Claims, Capitation Levy from Members. </w:t>
      </w:r>
      <w:r w:rsidR="00B2322F">
        <w:t>The District Exec will budget for this annually to allow for funds to accrue over time to meet the ongoing support this funding provides.</w:t>
      </w:r>
    </w:p>
    <w:p w14:paraId="18D8FAEF" w14:textId="571F637C" w:rsidR="00AB5027" w:rsidRDefault="00AB5027" w:rsidP="00561693">
      <w:pPr>
        <w:spacing w:after="0" w:line="259" w:lineRule="auto"/>
        <w:ind w:left="0" w:right="0" w:firstLine="0"/>
        <w:jc w:val="left"/>
      </w:pPr>
    </w:p>
    <w:p w14:paraId="19372D7C" w14:textId="16912A4A" w:rsidR="00561693" w:rsidRDefault="00C24131" w:rsidP="00561693">
      <w:pPr>
        <w:spacing w:after="0" w:line="259" w:lineRule="auto"/>
        <w:ind w:left="0" w:right="0" w:firstLine="0"/>
        <w:jc w:val="left"/>
      </w:pPr>
      <w:r w:rsidRPr="00C24131">
        <w:tab/>
      </w:r>
      <w:r w:rsidRPr="00C24131">
        <w:tab/>
      </w:r>
      <w:r w:rsidRPr="00C24131">
        <w:tab/>
      </w:r>
      <w:r w:rsidRPr="00C24131">
        <w:tab/>
      </w:r>
      <w:r w:rsidRPr="00C24131">
        <w:tab/>
      </w:r>
      <w:r w:rsidRPr="00C24131">
        <w:tab/>
      </w:r>
      <w:r w:rsidRPr="00C24131">
        <w:tab/>
      </w:r>
      <w:r w:rsidRPr="00C24131">
        <w:tab/>
      </w:r>
      <w:r w:rsidRPr="00C24131">
        <w:tab/>
      </w:r>
      <w:r w:rsidRPr="00C24131">
        <w:tab/>
      </w:r>
      <w:r w:rsidRPr="00C24131">
        <w:tab/>
      </w:r>
    </w:p>
    <w:p w14:paraId="1C1F7C57" w14:textId="77777777" w:rsidR="000C6EEE" w:rsidRDefault="00A92A82">
      <w:pPr>
        <w:spacing w:after="4"/>
        <w:ind w:left="-5" w:right="0"/>
        <w:jc w:val="left"/>
      </w:pPr>
      <w:r>
        <w:rPr>
          <w:b/>
        </w:rPr>
        <w:t xml:space="preserve">Review: </w:t>
      </w:r>
    </w:p>
    <w:p w14:paraId="7EF1D930" w14:textId="77777777" w:rsidR="000C6EEE" w:rsidRDefault="00A92A8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1C3612" w14:textId="1E98D272" w:rsidR="000C6EEE" w:rsidRDefault="00A92A82" w:rsidP="00561693">
      <w:pPr>
        <w:spacing w:after="10150"/>
        <w:ind w:left="-5" w:right="0"/>
      </w:pPr>
      <w:r>
        <w:t xml:space="preserve">This policy will be reviewed each year at the time of the preparation of the budget [for the District] - next review due in </w:t>
      </w:r>
      <w:r w:rsidR="007F4C12">
        <w:t xml:space="preserve">Dec </w:t>
      </w:r>
      <w:r w:rsidR="00561693">
        <w:t>202</w:t>
      </w:r>
      <w:r w:rsidR="007F4C12">
        <w:t>2</w:t>
      </w:r>
      <w:r>
        <w:t>.</w:t>
      </w:r>
      <w:r>
        <w:rPr>
          <w:sz w:val="3"/>
          <w:vertAlign w:val="subscript"/>
        </w:rPr>
        <w:t xml:space="preserve"> </w:t>
      </w:r>
    </w:p>
    <w:sectPr w:rsidR="000C6EEE">
      <w:footerReference w:type="default" r:id="rId7"/>
      <w:pgSz w:w="11906" w:h="16838"/>
      <w:pgMar w:top="727" w:right="1005" w:bottom="741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25C9" w14:textId="77777777" w:rsidR="00561693" w:rsidRDefault="00561693" w:rsidP="00561693">
      <w:pPr>
        <w:spacing w:after="0" w:line="240" w:lineRule="auto"/>
      </w:pPr>
      <w:r>
        <w:separator/>
      </w:r>
    </w:p>
  </w:endnote>
  <w:endnote w:type="continuationSeparator" w:id="0">
    <w:p w14:paraId="4BB1D7CA" w14:textId="77777777" w:rsidR="00561693" w:rsidRDefault="00561693" w:rsidP="0056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9063" w14:textId="77777777" w:rsidR="00561693" w:rsidRDefault="00561693" w:rsidP="00561693">
    <w:pPr>
      <w:spacing w:after="11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 wp14:anchorId="728C6E68" wp14:editId="1074725C">
              <wp:extent cx="6280151" cy="18288"/>
              <wp:effectExtent l="0" t="0" r="0" b="0"/>
              <wp:docPr id="2066" name="Group 20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1" cy="18288"/>
                        <a:chOff x="0" y="0"/>
                        <a:chExt cx="6280151" cy="18288"/>
                      </a:xfrm>
                    </wpg:grpSpPr>
                    <wps:wsp>
                      <wps:cNvPr id="2687" name="Shape 2687"/>
                      <wps:cNvSpPr/>
                      <wps:spPr>
                        <a:xfrm>
                          <a:off x="0" y="0"/>
                          <a:ext cx="628015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0151" h="18288">
                              <a:moveTo>
                                <a:pt x="0" y="0"/>
                              </a:moveTo>
                              <a:lnTo>
                                <a:pt x="6280151" y="0"/>
                              </a:lnTo>
                              <a:lnTo>
                                <a:pt x="628015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74D5F59" id="Group 2066" o:spid="_x0000_s1026" style="width:494.5pt;height:1.45pt;mso-position-horizontal-relative:char;mso-position-vertical-relative:line" coordsize="62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">
              <v:shape id="Shape 2687" o:spid="_x0000_s1027" style="position:absolute;width:62801;height:182;visibility:visible;mso-wrap-style:square;v-text-anchor:top" coordsize="628015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" path="m,l6280151,r,18288l,18288,,e" fillcolor="black" stroked="f" strokeweight="0">
                <v:stroke miterlimit="83231f" joinstyle="miter"/>
                <v:path arrowok="t" textboxrect="0,0,6280151,18288"/>
              </v:shape>
              <w10:anchorlock/>
            </v:group>
          </w:pict>
        </mc:Fallback>
      </mc:AlternateContent>
    </w:r>
  </w:p>
  <w:p w14:paraId="6C19EA33" w14:textId="4980F038" w:rsidR="00561693" w:rsidRDefault="00561693" w:rsidP="00561693">
    <w:pPr>
      <w:pStyle w:val="Footer"/>
    </w:pPr>
    <w:r>
      <w:rPr>
        <w:sz w:val="16"/>
      </w:rPr>
      <w:t>V0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313C" w14:textId="77777777" w:rsidR="00561693" w:rsidRDefault="00561693" w:rsidP="00561693">
      <w:pPr>
        <w:spacing w:after="0" w:line="240" w:lineRule="auto"/>
      </w:pPr>
      <w:r>
        <w:separator/>
      </w:r>
    </w:p>
  </w:footnote>
  <w:footnote w:type="continuationSeparator" w:id="0">
    <w:p w14:paraId="696F2486" w14:textId="77777777" w:rsidR="00561693" w:rsidRDefault="00561693" w:rsidP="00561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831B1"/>
    <w:multiLevelType w:val="hybridMultilevel"/>
    <w:tmpl w:val="3A124C0A"/>
    <w:lvl w:ilvl="0" w:tplc="8E1646E4">
      <w:start w:val="1"/>
      <w:numFmt w:val="lowerLetter"/>
      <w:lvlText w:val="%1.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689EBE">
      <w:start w:val="1"/>
      <w:numFmt w:val="decimal"/>
      <w:lvlText w:val="(%2)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58C526">
      <w:start w:val="1"/>
      <w:numFmt w:val="lowerRoman"/>
      <w:lvlText w:val="%3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FE77B0">
      <w:start w:val="1"/>
      <w:numFmt w:val="decimal"/>
      <w:lvlText w:val="%4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A084EA">
      <w:start w:val="1"/>
      <w:numFmt w:val="lowerLetter"/>
      <w:lvlText w:val="%5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EC49AC">
      <w:start w:val="1"/>
      <w:numFmt w:val="lowerRoman"/>
      <w:lvlText w:val="%6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DA80E2">
      <w:start w:val="1"/>
      <w:numFmt w:val="decimal"/>
      <w:lvlText w:val="%7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CD4095C">
      <w:start w:val="1"/>
      <w:numFmt w:val="lowerLetter"/>
      <w:lvlText w:val="%8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142546">
      <w:start w:val="1"/>
      <w:numFmt w:val="lowerRoman"/>
      <w:lvlText w:val="%9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3E2E3A"/>
    <w:multiLevelType w:val="hybridMultilevel"/>
    <w:tmpl w:val="2A66F2CA"/>
    <w:lvl w:ilvl="0" w:tplc="C43CD014">
      <w:start w:val="1"/>
      <w:numFmt w:val="decimal"/>
      <w:lvlText w:val="%1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43D221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15E0A7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10C6D9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6D64FA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C640F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9C32A6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A4E8DD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067868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362292365">
    <w:abstractNumId w:val="0"/>
  </w:num>
  <w:num w:numId="2" w16cid:durableId="1842231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E"/>
    <w:rsid w:val="000C6EEE"/>
    <w:rsid w:val="000D4DC8"/>
    <w:rsid w:val="00321941"/>
    <w:rsid w:val="00496AFC"/>
    <w:rsid w:val="00561693"/>
    <w:rsid w:val="007F4C12"/>
    <w:rsid w:val="00A92A82"/>
    <w:rsid w:val="00AB5027"/>
    <w:rsid w:val="00B2322F"/>
    <w:rsid w:val="00C24131"/>
    <w:rsid w:val="00EE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07DD"/>
  <w15:docId w15:val="{590A8E5A-7863-4015-A1E8-CD3FF9B4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5" w:hanging="10"/>
      <w:jc w:val="both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3"/>
      <w:jc w:val="center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561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693"/>
    <w:rPr>
      <w:rFonts w:ascii="Arial" w:eastAsia="Arial" w:hAnsi="Arial" w:cs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561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693"/>
    <w:rPr>
      <w:rFonts w:ascii="Arial" w:eastAsia="Arial" w:hAnsi="Arial" w:cs="Arial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E8DB511ECEC4AA1D4995A930D37C1" ma:contentTypeVersion="28" ma:contentTypeDescription="Create a new document." ma:contentTypeScope="" ma:versionID="d54257cbb5aba698392b5691bb139073">
  <xsd:schema xmlns:xsd="http://www.w3.org/2001/XMLSchema" xmlns:xs="http://www.w3.org/2001/XMLSchema" xmlns:p="http://schemas.microsoft.com/office/2006/metadata/properties" xmlns:ns1="http://schemas.microsoft.com/sharepoint/v3" xmlns:ns2="3b0ccc53-7111-40d1-985c-8fd4490cc57c" xmlns:ns3="d95ed24c-4753-481f-9ec6-21b90af6bf5c" targetNamespace="http://schemas.microsoft.com/office/2006/metadata/properties" ma:root="true" ma:fieldsID="2314d1ef610acd804b421e91347f173b" ns1:_="" ns2:_="" ns3:_="">
    <xsd:import namespace="http://schemas.microsoft.com/sharepoint/v3"/>
    <xsd:import namespace="3b0ccc53-7111-40d1-985c-8fd4490cc57c"/>
    <xsd:import namespace="d95ed24c-4753-481f-9ec6-21b90af6bf5c"/>
    <xsd:element name="properties">
      <xsd:complexType>
        <xsd:sequence>
          <xsd:element name="documentManagement">
            <xsd:complexType>
              <xsd:all>
                <xsd:element ref="ns2:_ModernAudienceTargetUserField" minOccurs="0"/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ModernAudienceAadObjectI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ccc53-7111-40d1-985c-8fd4490cc57c" elementFormDefault="qualified">
    <xsd:import namespace="http://schemas.microsoft.com/office/2006/documentManagement/types"/>
    <xsd:import namespace="http://schemas.microsoft.com/office/infopath/2007/PartnerControls"/>
    <xsd:element name="_ModernAudienceTargetUserField" ma:index="2" nillable="true" ma:displayName="Audience" ma:list="UserInfo" ma:SharePointGroup="0" ma:internalName="_ModernAudienceTargetUserField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ModernAudienceAadObjectIds" ma:index="15" nillable="true" ma:displayName="AudienceIds" ma:hidden="true" ma:list="{eab2e4fb-328c-4034-8138-cb422d584d55}" ma:internalName="_ModernAudienceAadObjectIds" ma:readOnly="true" ma:showField="_AadObjectIdForUser" ma:web="d95ed24c-4753-481f-9ec6-21b90af6b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f5c5122-5f1a-42e5-a922-b1a6328f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ed24c-4753-481f-9ec6-21b90af6bf5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bcec70cf-1e00-4c9c-9727-634269289e24}" ma:internalName="TaxCatchAll" ma:readOnly="false" ma:showField="CatchAllData" ma:web="d95ed24c-4753-481f-9ec6-21b90af6b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3b0ccc53-7111-40d1-985c-8fd4490cc57c">
      <UserInfo>
        <DisplayName/>
        <AccountId xsi:nil="true"/>
        <AccountType/>
      </UserInfo>
    </_ModernAudienceTargetUserField>
    <lcf76f155ced4ddcb4097134ff3c332f xmlns="3b0ccc53-7111-40d1-985c-8fd4490cc57c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d95ed24c-4753-481f-9ec6-21b90af6bf5c" xsi:nil="true"/>
  </documentManagement>
</p:properties>
</file>

<file path=customXml/itemProps1.xml><?xml version="1.0" encoding="utf-8"?>
<ds:datastoreItem xmlns:ds="http://schemas.openxmlformats.org/officeDocument/2006/customXml" ds:itemID="{3F0DE1E8-1AB2-4744-8843-74CE0B6E2D29}"/>
</file>

<file path=customXml/itemProps2.xml><?xml version="1.0" encoding="utf-8"?>
<ds:datastoreItem xmlns:ds="http://schemas.openxmlformats.org/officeDocument/2006/customXml" ds:itemID="{5931D913-E63F-47B9-9CB9-1F189C0F41C8}"/>
</file>

<file path=customXml/itemProps3.xml><?xml version="1.0" encoding="utf-8"?>
<ds:datastoreItem xmlns:ds="http://schemas.openxmlformats.org/officeDocument/2006/customXml" ds:itemID="{896A10E9-1E6C-4545-8271-A896765CD6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Alex Baugh</cp:lastModifiedBy>
  <cp:revision>2</cp:revision>
  <dcterms:created xsi:type="dcterms:W3CDTF">2023-06-18T21:18:00Z</dcterms:created>
  <dcterms:modified xsi:type="dcterms:W3CDTF">2023-06-18T21:18:00Z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0x010100D2FE8DB511ECEC4AA1D4995A930D37C1</vt:lpwstr>
  </property>
</Properties>
</file>